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EE" w:rsidRPr="0014100D" w:rsidRDefault="00966FEE" w:rsidP="00966FEE">
      <w:pPr>
        <w:jc w:val="center"/>
        <w:rPr>
          <w:rFonts w:ascii="Times New Roman" w:hAnsi="Times New Roman" w:cs="Times New Roman"/>
          <w:b/>
          <w:sz w:val="28"/>
        </w:rPr>
      </w:pPr>
      <w:r w:rsidRPr="0014100D">
        <w:rPr>
          <w:rFonts w:ascii="Times New Roman" w:hAnsi="Times New Roman" w:cs="Times New Roman"/>
          <w:b/>
          <w:sz w:val="28"/>
        </w:rPr>
        <w:t>ДЕТСКА ГРАДИНА „ПРОЛЕТ“</w:t>
      </w:r>
      <w:r w:rsidRPr="0014100D">
        <w:rPr>
          <w:rFonts w:ascii="Times New Roman" w:hAnsi="Times New Roman" w:cs="Times New Roman"/>
          <w:b/>
          <w:sz w:val="28"/>
          <w:lang w:val="en-US"/>
        </w:rPr>
        <w:t>,</w:t>
      </w:r>
      <w:r w:rsidRPr="0014100D">
        <w:rPr>
          <w:rFonts w:ascii="Times New Roman" w:hAnsi="Times New Roman" w:cs="Times New Roman"/>
          <w:b/>
          <w:sz w:val="28"/>
        </w:rPr>
        <w:t xml:space="preserve"> с. ПЪРВЕНЕЦ</w:t>
      </w:r>
    </w:p>
    <w:p w:rsidR="00966FEE" w:rsidRPr="0014100D" w:rsidRDefault="0014100D" w:rsidP="00966FEE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4110 </w:t>
      </w:r>
      <w:r w:rsidR="00966FEE" w:rsidRPr="0014100D">
        <w:rPr>
          <w:rFonts w:ascii="Times New Roman" w:hAnsi="Times New Roman" w:cs="Times New Roman"/>
          <w:sz w:val="24"/>
        </w:rPr>
        <w:t>с. Първенец, ул. „Мир“ №</w:t>
      </w:r>
      <w:r>
        <w:rPr>
          <w:rFonts w:ascii="Times New Roman" w:hAnsi="Times New Roman" w:cs="Times New Roman"/>
          <w:sz w:val="24"/>
        </w:rPr>
        <w:t xml:space="preserve"> </w:t>
      </w:r>
      <w:r w:rsidR="004F757A">
        <w:rPr>
          <w:rFonts w:ascii="Times New Roman" w:hAnsi="Times New Roman" w:cs="Times New Roman"/>
          <w:sz w:val="24"/>
        </w:rPr>
        <w:t>2, община</w:t>
      </w:r>
      <w:r w:rsidR="00966FEE" w:rsidRPr="0014100D">
        <w:rPr>
          <w:rFonts w:ascii="Times New Roman" w:hAnsi="Times New Roman" w:cs="Times New Roman"/>
          <w:sz w:val="24"/>
        </w:rPr>
        <w:t xml:space="preserve"> Родопи, тел: 0882 89 82 10</w:t>
      </w:r>
    </w:p>
    <w:p w:rsidR="00966FEE" w:rsidRPr="0014100D" w:rsidRDefault="00966FEE" w:rsidP="00966FEE">
      <w:pPr>
        <w:jc w:val="center"/>
        <w:rPr>
          <w:rFonts w:ascii="Times New Roman" w:hAnsi="Times New Roman" w:cs="Times New Roman"/>
          <w:b/>
          <w:sz w:val="28"/>
        </w:rPr>
      </w:pPr>
    </w:p>
    <w:p w:rsidR="00966FEE" w:rsidRPr="0014100D" w:rsidRDefault="00966FEE" w:rsidP="004F757A">
      <w:pPr>
        <w:spacing w:after="0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Директор</w:t>
      </w:r>
      <w:r w:rsidR="004F757A">
        <w:rPr>
          <w:rFonts w:ascii="Times New Roman" w:hAnsi="Times New Roman" w:cs="Times New Roman"/>
          <w:sz w:val="24"/>
        </w:rPr>
        <w:t xml:space="preserve">: </w:t>
      </w:r>
      <w:r w:rsidRPr="0014100D">
        <w:rPr>
          <w:rFonts w:ascii="Times New Roman" w:hAnsi="Times New Roman" w:cs="Times New Roman"/>
          <w:sz w:val="24"/>
        </w:rPr>
        <w:t>…………………………</w:t>
      </w:r>
    </w:p>
    <w:p w:rsidR="00966FEE" w:rsidRPr="0014100D" w:rsidRDefault="004F757A" w:rsidP="004F757A">
      <w:pPr>
        <w:spacing w:after="0"/>
        <w:ind w:firstLine="708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277E12">
        <w:rPr>
          <w:rFonts w:ascii="Times New Roman" w:hAnsi="Times New Roman" w:cs="Times New Roman"/>
          <w:sz w:val="24"/>
        </w:rPr>
        <w:t xml:space="preserve"> /Миглена Кръстанова/</w:t>
      </w:r>
    </w:p>
    <w:p w:rsidR="00966FEE" w:rsidRPr="0014100D" w:rsidRDefault="00966FEE" w:rsidP="00966FEE">
      <w:pPr>
        <w:spacing w:after="0"/>
        <w:jc w:val="right"/>
        <w:rPr>
          <w:rFonts w:ascii="Times New Roman" w:hAnsi="Times New Roman" w:cs="Times New Roman"/>
          <w:sz w:val="24"/>
          <w:lang w:val="en-US"/>
        </w:rPr>
      </w:pPr>
    </w:p>
    <w:p w:rsidR="00966FEE" w:rsidRPr="0014100D" w:rsidRDefault="00966FEE" w:rsidP="00966FEE">
      <w:pPr>
        <w:spacing w:after="0"/>
        <w:jc w:val="right"/>
        <w:rPr>
          <w:rFonts w:ascii="Times New Roman" w:hAnsi="Times New Roman" w:cs="Times New Roman"/>
          <w:sz w:val="24"/>
          <w:lang w:val="en-US"/>
        </w:rPr>
      </w:pPr>
    </w:p>
    <w:p w:rsidR="00966FEE" w:rsidRPr="00856EA6" w:rsidRDefault="00966FEE" w:rsidP="00966FE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6EA6">
        <w:rPr>
          <w:rFonts w:ascii="Times New Roman" w:hAnsi="Times New Roman" w:cs="Times New Roman"/>
          <w:b/>
          <w:sz w:val="36"/>
          <w:szCs w:val="36"/>
        </w:rPr>
        <w:t xml:space="preserve">ПЛАН </w:t>
      </w:r>
    </w:p>
    <w:p w:rsidR="00966FEE" w:rsidRPr="00856EA6" w:rsidRDefault="00966FEE" w:rsidP="00966FE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6EA6">
        <w:rPr>
          <w:rFonts w:ascii="Times New Roman" w:hAnsi="Times New Roman" w:cs="Times New Roman"/>
          <w:b/>
          <w:sz w:val="36"/>
          <w:szCs w:val="36"/>
        </w:rPr>
        <w:t>ЗА РАБОТА НА КОМИСИЯТА ЗА БЕЗОПАСНО ДВИЖЕНИЕ ПО ПЪТЯ ПРЕЗ УЧЕБНАТА 20</w:t>
      </w:r>
      <w:r w:rsidRPr="00856EA6">
        <w:rPr>
          <w:rFonts w:ascii="Times New Roman" w:hAnsi="Times New Roman" w:cs="Times New Roman"/>
          <w:b/>
          <w:sz w:val="36"/>
          <w:szCs w:val="36"/>
          <w:lang w:val="en-US"/>
        </w:rPr>
        <w:t>2</w:t>
      </w:r>
      <w:r w:rsidR="0014100D" w:rsidRPr="00856EA6">
        <w:rPr>
          <w:rFonts w:ascii="Times New Roman" w:hAnsi="Times New Roman" w:cs="Times New Roman"/>
          <w:b/>
          <w:sz w:val="36"/>
          <w:szCs w:val="36"/>
        </w:rPr>
        <w:t>5</w:t>
      </w:r>
      <w:r w:rsidRPr="00856EA6">
        <w:rPr>
          <w:rFonts w:ascii="Times New Roman" w:hAnsi="Times New Roman" w:cs="Times New Roman"/>
          <w:b/>
          <w:sz w:val="36"/>
          <w:szCs w:val="36"/>
        </w:rPr>
        <w:t>/20</w:t>
      </w:r>
      <w:r w:rsidRPr="00856EA6">
        <w:rPr>
          <w:rFonts w:ascii="Times New Roman" w:hAnsi="Times New Roman" w:cs="Times New Roman"/>
          <w:b/>
          <w:sz w:val="36"/>
          <w:szCs w:val="36"/>
          <w:lang w:val="en-US"/>
        </w:rPr>
        <w:t>2</w:t>
      </w:r>
      <w:r w:rsidR="0014100D" w:rsidRPr="00856EA6">
        <w:rPr>
          <w:rFonts w:ascii="Times New Roman" w:hAnsi="Times New Roman" w:cs="Times New Roman"/>
          <w:b/>
          <w:sz w:val="36"/>
          <w:szCs w:val="36"/>
        </w:rPr>
        <w:t>6</w:t>
      </w:r>
      <w:r w:rsidRPr="00856EA6">
        <w:rPr>
          <w:rFonts w:ascii="Times New Roman" w:hAnsi="Times New Roman" w:cs="Times New Roman"/>
          <w:b/>
          <w:sz w:val="36"/>
          <w:szCs w:val="36"/>
        </w:rPr>
        <w:t xml:space="preserve"> ГОДИНА</w:t>
      </w:r>
    </w:p>
    <w:p w:rsidR="0014100D" w:rsidRDefault="0014100D" w:rsidP="00966FEE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14100D">
        <w:rPr>
          <w:rFonts w:ascii="Times New Roman" w:hAnsi="Times New Roman" w:cs="Times New Roman"/>
          <w:b/>
          <w:sz w:val="24"/>
        </w:rPr>
        <w:t>ДЕЙНОСТ НА КОМИСИЯТА ПО БДП</w:t>
      </w:r>
    </w:p>
    <w:p w:rsidR="0014100D" w:rsidRP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Комисията по БДП е избрана на заседание на Педагогическия съвет и е в състав:</w:t>
      </w:r>
    </w:p>
    <w:p w:rsidR="0014100D" w:rsidRP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0D">
        <w:rPr>
          <w:rFonts w:ascii="Times New Roman" w:hAnsi="Times New Roman" w:cs="Times New Roman"/>
          <w:b/>
          <w:sz w:val="24"/>
        </w:rPr>
        <w:t>Председател:</w:t>
      </w:r>
      <w:r w:rsidRPr="0014100D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  <w:szCs w:val="24"/>
        </w:rPr>
        <w:t>Виолета Удонджиева - учител</w:t>
      </w:r>
    </w:p>
    <w:p w:rsidR="0014100D" w:rsidRPr="0014100D" w:rsidRDefault="0014100D" w:rsidP="0014100D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4100D">
        <w:rPr>
          <w:rFonts w:ascii="Times New Roman" w:hAnsi="Times New Roman" w:cs="Times New Roman"/>
          <w:b/>
          <w:sz w:val="24"/>
          <w:szCs w:val="24"/>
        </w:rPr>
        <w:t>Членове:</w:t>
      </w:r>
      <w:r w:rsidRPr="0014100D">
        <w:rPr>
          <w:rFonts w:ascii="Times New Roman" w:hAnsi="Times New Roman" w:cs="Times New Roman"/>
          <w:sz w:val="24"/>
          <w:szCs w:val="24"/>
        </w:rPr>
        <w:t xml:space="preserve"> 1</w:t>
      </w:r>
      <w:r w:rsidRPr="0014100D">
        <w:rPr>
          <w:rFonts w:ascii="Times New Roman" w:hAnsi="Times New Roman" w:cs="Times New Roman"/>
          <w:sz w:val="24"/>
          <w:szCs w:val="24"/>
          <w:lang w:val="en-US"/>
        </w:rPr>
        <w:t>. Ренета Кехайова – ст.</w:t>
      </w:r>
      <w:r w:rsidRPr="0014100D">
        <w:rPr>
          <w:rFonts w:ascii="Times New Roman" w:hAnsi="Times New Roman" w:cs="Times New Roman"/>
          <w:sz w:val="24"/>
          <w:szCs w:val="24"/>
        </w:rPr>
        <w:t xml:space="preserve"> учител</w:t>
      </w:r>
    </w:p>
    <w:p w:rsidR="007E2372" w:rsidRDefault="0014100D" w:rsidP="0014100D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14100D">
        <w:rPr>
          <w:rFonts w:ascii="Times New Roman" w:hAnsi="Times New Roman" w:cs="Times New Roman"/>
          <w:sz w:val="24"/>
          <w:szCs w:val="24"/>
          <w:lang w:val="en-US"/>
        </w:rPr>
        <w:t xml:space="preserve"> 2. </w:t>
      </w:r>
      <w:r w:rsidRPr="0014100D">
        <w:rPr>
          <w:rFonts w:ascii="Times New Roman" w:hAnsi="Times New Roman" w:cs="Times New Roman"/>
          <w:sz w:val="24"/>
          <w:szCs w:val="24"/>
        </w:rPr>
        <w:t>Зухра Влакнова - учител</w:t>
      </w:r>
      <w:r w:rsidRPr="0014100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14100D" w:rsidRPr="0014100D" w:rsidRDefault="0014100D" w:rsidP="0014100D">
      <w:pPr>
        <w:tabs>
          <w:tab w:val="left" w:pos="2205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14100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</w:p>
    <w:p w:rsidR="0014100D" w:rsidRPr="0043233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Планът на комисията е приет на заседание на педагогическия съвет – </w:t>
      </w:r>
      <w:r w:rsidR="0043233D" w:rsidRPr="0043233D">
        <w:rPr>
          <w:rFonts w:ascii="Times New Roman" w:hAnsi="Times New Roman" w:cs="Times New Roman"/>
          <w:color w:val="000000" w:themeColor="text1"/>
          <w:sz w:val="24"/>
        </w:rPr>
        <w:t>Протокол      № 1</w:t>
      </w:r>
      <w:r w:rsidRPr="0043233D">
        <w:rPr>
          <w:rFonts w:ascii="Times New Roman" w:hAnsi="Times New Roman" w:cs="Times New Roman"/>
          <w:color w:val="000000" w:themeColor="text1"/>
          <w:sz w:val="24"/>
        </w:rPr>
        <w:t xml:space="preserve"> /</w:t>
      </w:r>
      <w:r w:rsidR="0043233D" w:rsidRPr="0043233D">
        <w:rPr>
          <w:rFonts w:ascii="Times New Roman" w:hAnsi="Times New Roman" w:cs="Times New Roman"/>
          <w:color w:val="000000" w:themeColor="text1"/>
          <w:sz w:val="24"/>
        </w:rPr>
        <w:t>15</w:t>
      </w:r>
      <w:r w:rsidRPr="0043233D">
        <w:rPr>
          <w:rFonts w:ascii="Times New Roman" w:hAnsi="Times New Roman" w:cs="Times New Roman"/>
          <w:color w:val="000000" w:themeColor="text1"/>
          <w:sz w:val="24"/>
        </w:rPr>
        <w:t>.09.202</w:t>
      </w:r>
      <w:r w:rsidR="0043233D" w:rsidRPr="0043233D">
        <w:rPr>
          <w:rFonts w:ascii="Times New Roman" w:hAnsi="Times New Roman" w:cs="Times New Roman"/>
          <w:color w:val="000000" w:themeColor="text1"/>
          <w:sz w:val="24"/>
        </w:rPr>
        <w:t>5</w:t>
      </w:r>
      <w:r w:rsidRPr="0043233D">
        <w:rPr>
          <w:rFonts w:ascii="Times New Roman" w:hAnsi="Times New Roman" w:cs="Times New Roman"/>
          <w:color w:val="000000" w:themeColor="text1"/>
          <w:sz w:val="24"/>
        </w:rPr>
        <w:t xml:space="preserve">г. 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Обучението по Безопасност на движението по пътищата е задължително и се осъществява в съответствие с Държавните образователни стандарти. Комисията по БДП подпомага педагогическата колегия при провеждане на възпитателно-образователната работа в и извън педагогически ситуации. Чрез включените в плана дейности, предлагайки интерактивни методи на взаимодействие, се стреми да повиши ефективността и качеството при възпитаване на транспортна култура у подрастващите. 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През учебната година за всяка възрастова група са планирани регламентирани педагогически ситуации, </w:t>
      </w:r>
      <w:r w:rsidR="008754B5">
        <w:rPr>
          <w:rFonts w:ascii="Times New Roman" w:hAnsi="Times New Roman" w:cs="Times New Roman"/>
          <w:sz w:val="24"/>
        </w:rPr>
        <w:t>във връзка с</w:t>
      </w:r>
      <w:r w:rsidR="008754B5">
        <w:rPr>
          <w:rFonts w:ascii="FiraSansBGR" w:hAnsi="FiraSansBGR"/>
          <w:color w:val="384D4D"/>
          <w:shd w:val="clear" w:color="auto" w:fill="FFFFFF"/>
        </w:rPr>
        <w:t xml:space="preserve"> </w:t>
      </w:r>
      <w:r w:rsidR="008754B5" w:rsidRPr="008754B5">
        <w:rPr>
          <w:rFonts w:ascii="FiraSansBGR" w:hAnsi="FiraSansBGR"/>
          <w:color w:val="000000" w:themeColor="text1"/>
          <w:shd w:val="clear" w:color="auto" w:fill="FFFFFF"/>
        </w:rPr>
        <w:t>Решение № 296 от 9 май 2025 г. Министерският съвет е одобрил Работна програма за изпълнение на мерки за безопасност на движението по пътищата (БДП) съгласно Оперативен план за действие по безопасност на движението по пътищата за 2025 г.</w:t>
      </w:r>
      <w:r w:rsidR="008754B5">
        <w:rPr>
          <w:rFonts w:ascii="FiraSansBGR" w:hAnsi="FiraSansBGR"/>
          <w:color w:val="000000" w:themeColor="text1"/>
          <w:shd w:val="clear" w:color="auto" w:fill="FFFFFF"/>
        </w:rPr>
        <w:t>, са планувани ситуации</w:t>
      </w:r>
      <w:r w:rsidR="008754B5" w:rsidRPr="008754B5">
        <w:rPr>
          <w:rFonts w:ascii="FiraSansBGR" w:hAnsi="FiraSansBGR"/>
          <w:color w:val="000000" w:themeColor="text1"/>
          <w:shd w:val="clear" w:color="auto" w:fill="FFFFFF"/>
        </w:rPr>
        <w:t xml:space="preserve"> над задължителния минимум</w:t>
      </w:r>
      <w:r w:rsidR="008754B5">
        <w:rPr>
          <w:rFonts w:ascii="FiraSansBGR" w:hAnsi="FiraSansBGR"/>
          <w:color w:val="384D4D"/>
          <w:shd w:val="clear" w:color="auto" w:fill="FFFFFF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 xml:space="preserve">както следва: </w:t>
      </w:r>
    </w:p>
    <w:p w:rsidR="0014100D" w:rsidRP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Първа група </w:t>
      </w:r>
      <w:r w:rsidR="008754B5"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5</w:t>
      </w:r>
      <w:r w:rsidR="008754B5">
        <w:rPr>
          <w:rFonts w:ascii="Times New Roman" w:hAnsi="Times New Roman" w:cs="Times New Roman"/>
          <w:sz w:val="24"/>
        </w:rPr>
        <w:t xml:space="preserve"> + 4 = 9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14100D" w:rsidRP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Втора група -</w:t>
      </w:r>
      <w:r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 xml:space="preserve">5 </w:t>
      </w:r>
      <w:r w:rsidR="008754B5">
        <w:rPr>
          <w:rFonts w:ascii="Times New Roman" w:hAnsi="Times New Roman" w:cs="Times New Roman"/>
          <w:sz w:val="24"/>
        </w:rPr>
        <w:t xml:space="preserve">+ 4 = 9 </w:t>
      </w:r>
      <w:r w:rsidRPr="0014100D">
        <w:rPr>
          <w:rFonts w:ascii="Times New Roman" w:hAnsi="Times New Roman" w:cs="Times New Roman"/>
          <w:sz w:val="24"/>
        </w:rPr>
        <w:t xml:space="preserve">педагогически ситуации. </w:t>
      </w:r>
    </w:p>
    <w:p w:rsidR="0014100D" w:rsidRP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Трета група </w:t>
      </w:r>
      <w:r w:rsidR="008754B5"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6</w:t>
      </w:r>
      <w:r w:rsidR="008754B5">
        <w:rPr>
          <w:rFonts w:ascii="Times New Roman" w:hAnsi="Times New Roman" w:cs="Times New Roman"/>
          <w:sz w:val="24"/>
        </w:rPr>
        <w:t xml:space="preserve"> + 5 = 11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14100D" w:rsidRPr="0014100D" w:rsidRDefault="0014100D" w:rsidP="0014100D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Четвърта група </w:t>
      </w:r>
      <w:r w:rsidR="008754B5">
        <w:rPr>
          <w:rFonts w:ascii="Times New Roman" w:hAnsi="Times New Roman" w:cs="Times New Roman"/>
          <w:sz w:val="24"/>
        </w:rPr>
        <w:t>–</w:t>
      </w:r>
      <w:r w:rsidRPr="0014100D">
        <w:rPr>
          <w:rFonts w:ascii="Times New Roman" w:hAnsi="Times New Roman" w:cs="Times New Roman"/>
          <w:sz w:val="24"/>
        </w:rPr>
        <w:t xml:space="preserve"> 7</w:t>
      </w:r>
      <w:r w:rsidR="008754B5">
        <w:rPr>
          <w:rFonts w:ascii="Times New Roman" w:hAnsi="Times New Roman" w:cs="Times New Roman"/>
          <w:sz w:val="24"/>
        </w:rPr>
        <w:t xml:space="preserve"> + 5 = 12</w:t>
      </w:r>
      <w:r w:rsidRPr="0014100D">
        <w:rPr>
          <w:rFonts w:ascii="Times New Roman" w:hAnsi="Times New Roman" w:cs="Times New Roman"/>
          <w:sz w:val="24"/>
        </w:rPr>
        <w:t xml:space="preserve"> педагогически ситуации. 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Обучението по БДП в детската градина се осъществява задължително във всички групи в основни и допълнителни форми на педагогическо взаимодействие.</w:t>
      </w:r>
      <w:r w:rsidR="008754B5">
        <w:rPr>
          <w:rFonts w:ascii="Times New Roman" w:hAnsi="Times New Roman" w:cs="Times New Roman"/>
          <w:sz w:val="24"/>
        </w:rPr>
        <w:t xml:space="preserve"> Индивидуалните планове по БДП за всяка група в детската градина се разработват и съхраняват от учителите по групи.</w:t>
      </w:r>
    </w:p>
    <w:p w:rsidR="0014100D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754B5" w:rsidRDefault="008754B5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8754B5" w:rsidRDefault="008754B5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8754B5" w:rsidRDefault="008754B5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14100D">
        <w:rPr>
          <w:rFonts w:ascii="Times New Roman" w:hAnsi="Times New Roman" w:cs="Times New Roman"/>
          <w:b/>
          <w:sz w:val="24"/>
        </w:rPr>
        <w:lastRenderedPageBreak/>
        <w:t>НОРМАТИВНО ОСНОВАНИЕ ЗА РЕГЛАМЕНТИРАНЕ НА ДЕЙНОСТИТЕ ПО БДП</w:t>
      </w:r>
    </w:p>
    <w:p w:rsidR="0014100D" w:rsidRPr="0014100D" w:rsidRDefault="0014100D" w:rsidP="0014100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1. Система за организация и управление на дейностите, свързани с възпитанието и обучението по БДП в системата на предучилищното и училищното образование, утвърдена със Заповед №</w:t>
      </w:r>
      <w:r w:rsidR="007E2372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>РД</w:t>
      </w:r>
      <w:r w:rsidR="007E2372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>09</w:t>
      </w:r>
      <w:r w:rsidR="007E2372">
        <w:rPr>
          <w:rFonts w:ascii="Times New Roman" w:hAnsi="Times New Roman" w:cs="Times New Roman"/>
          <w:sz w:val="24"/>
        </w:rPr>
        <w:t xml:space="preserve"> </w:t>
      </w:r>
      <w:r w:rsidRPr="0014100D">
        <w:rPr>
          <w:rFonts w:ascii="Times New Roman" w:hAnsi="Times New Roman" w:cs="Times New Roman"/>
          <w:sz w:val="24"/>
        </w:rPr>
        <w:t>- 1289/31.08.2016г. на министъра на образованието и науката и предвидената в нея квалификация за осигуряване на дейности по БДП</w:t>
      </w:r>
      <w:r w:rsidR="007E2372">
        <w:rPr>
          <w:rFonts w:ascii="Times New Roman" w:hAnsi="Times New Roman" w:cs="Times New Roman"/>
          <w:sz w:val="24"/>
        </w:rPr>
        <w:t>.</w:t>
      </w:r>
      <w:r w:rsidRPr="0014100D">
        <w:rPr>
          <w:rFonts w:ascii="Times New Roman" w:hAnsi="Times New Roman" w:cs="Times New Roman"/>
          <w:sz w:val="24"/>
        </w:rPr>
        <w:t xml:space="preserve">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2. „Концепция за обучението на децата и учениците по БДП в детската градина и българското училище“/МОН,2003/.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3. Стратегия на МОН за изпълнение на Националната стратегия на Р</w:t>
      </w:r>
      <w:r w:rsidR="007E2372">
        <w:rPr>
          <w:rFonts w:ascii="Times New Roman" w:hAnsi="Times New Roman" w:cs="Times New Roman"/>
          <w:sz w:val="24"/>
        </w:rPr>
        <w:t xml:space="preserve">. </w:t>
      </w:r>
      <w:r w:rsidRPr="0014100D">
        <w:rPr>
          <w:rFonts w:ascii="Times New Roman" w:hAnsi="Times New Roman" w:cs="Times New Roman"/>
          <w:sz w:val="24"/>
        </w:rPr>
        <w:t xml:space="preserve">България за подобряване на БДП.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>4. Учебна документация, утвърдена от министъра на образованието и науката за различните възрастови групи</w:t>
      </w:r>
      <w:r w:rsidR="007E2372">
        <w:rPr>
          <w:rFonts w:ascii="Times New Roman" w:hAnsi="Times New Roman" w:cs="Times New Roman"/>
          <w:sz w:val="24"/>
        </w:rPr>
        <w:t>.</w:t>
      </w:r>
      <w:r w:rsidRPr="0014100D">
        <w:rPr>
          <w:rFonts w:ascii="Times New Roman" w:hAnsi="Times New Roman" w:cs="Times New Roman"/>
          <w:sz w:val="24"/>
        </w:rPr>
        <w:t xml:space="preserve"> 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5. Закон за движение по пътищата. </w:t>
      </w:r>
    </w:p>
    <w:p w:rsid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14100D">
        <w:rPr>
          <w:rFonts w:ascii="Times New Roman" w:hAnsi="Times New Roman" w:cs="Times New Roman"/>
          <w:sz w:val="24"/>
        </w:rPr>
        <w:t xml:space="preserve">6.Наредба №8121з-194 от 21.02.2019г. за определяне на реда за взаимодействие по обмен на информация, анализиране на пътнотранспортните произшествия с участие на деца и набелязване на мерки за тяхното ограничаване и намаляване на последствията. </w:t>
      </w:r>
    </w:p>
    <w:p w:rsidR="007E2372" w:rsidRDefault="007E2372" w:rsidP="007E2372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</w:p>
    <w:p w:rsidR="007E2372" w:rsidRDefault="0014100D" w:rsidP="007E23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>ЦЕЛИ, ОСНОВНИ ЗАДАЧИ И ПРИОРИТЕТИ НА ПРЕДУЧИЛИЩНОТО ОБРАЗОВАНИЕ ПО БДП</w:t>
      </w:r>
    </w:p>
    <w:p w:rsidR="007E2372" w:rsidRPr="007E2372" w:rsidRDefault="007E2372" w:rsidP="007E237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7E2372" w:rsidRP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 xml:space="preserve">Цели: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Организиране и осигуряване на необходимите условия за осъществяване  на възпитателно-образователния процес по БДП в детската градина. 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Възпитаване на транспортна култура и формиране на умения у децата да опазят здравето и живота си на пътя.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Изграждане на елементарни общи представи за пътното движение и начални умения за безопасно придвижване на децата като пешеходци. </w:t>
      </w:r>
    </w:p>
    <w:p w:rsidR="007E2372" w:rsidRPr="007E2372" w:rsidRDefault="0014100D" w:rsidP="007E23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Формиране на емоционално-оценъчно отношение към събития, правила и изисквания, касаещи безопасното движение по пътищата на пешеходци и превозни средства, за обогатяване на жизнения опит на децата. </w:t>
      </w:r>
    </w:p>
    <w:p w:rsidR="007E2372" w:rsidRP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t xml:space="preserve">Задачи: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Формиране на система от специални знания, умения и навици, необходими за успешна адаптация към условията и движението по пътя.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Обогатяване на сензорния опит на децата за осъзнаване връзката между цветовете и звуците - символи на определени правила за безопасно поведение на пътя.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Систематизиране на знанията на децата по БДП, чрез вербална и опорно-двигателна активност за изграждане на представи за правилно движение на хора и превозни средства.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Повишаване нивото на професионална подготовка на педагогическите специалисти по БДП.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Създаване на оптимални условия за безопасно придвижване на родители и деца от детската градина до дома им.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>Ефективно използване на съвременните информационни и мрежови технологии за повишаване качеството на възпитателно</w:t>
      </w:r>
      <w:r w:rsidR="007E2372" w:rsidRPr="007E2372">
        <w:rPr>
          <w:rFonts w:ascii="Times New Roman" w:hAnsi="Times New Roman" w:cs="Times New Roman"/>
          <w:sz w:val="24"/>
        </w:rPr>
        <w:t>-</w:t>
      </w:r>
      <w:r w:rsidRPr="007E2372">
        <w:rPr>
          <w:rFonts w:ascii="Times New Roman" w:hAnsi="Times New Roman" w:cs="Times New Roman"/>
          <w:sz w:val="24"/>
        </w:rPr>
        <w:t xml:space="preserve">образователния процес. </w:t>
      </w:r>
    </w:p>
    <w:p w:rsidR="007E2372" w:rsidRPr="007E2372" w:rsidRDefault="0014100D" w:rsidP="007E237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Постоянен контакт между детската градина и семейството за успешно овладяване на правилата по БДП. </w:t>
      </w:r>
    </w:p>
    <w:p w:rsidR="007E2372" w:rsidRPr="007E2372" w:rsidRDefault="0014100D" w:rsidP="0014100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</w:rPr>
      </w:pPr>
      <w:r w:rsidRPr="007E2372">
        <w:rPr>
          <w:rFonts w:ascii="Times New Roman" w:hAnsi="Times New Roman" w:cs="Times New Roman"/>
          <w:b/>
          <w:sz w:val="24"/>
        </w:rPr>
        <w:lastRenderedPageBreak/>
        <w:t xml:space="preserve">Очаквани резултати: </w:t>
      </w:r>
    </w:p>
    <w:p w:rsidR="007E2372" w:rsidRPr="007E2372" w:rsidRDefault="0014100D" w:rsidP="007E2372">
      <w:pPr>
        <w:pStyle w:val="a3"/>
        <w:numPr>
          <w:ilvl w:val="0"/>
          <w:numId w:val="2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Обогатяване културата на участниците в пътното движение – деца и възрастни.  </w:t>
      </w:r>
    </w:p>
    <w:p w:rsidR="007E2372" w:rsidRPr="007E2372" w:rsidRDefault="0014100D" w:rsidP="007E2372">
      <w:pPr>
        <w:pStyle w:val="a3"/>
        <w:numPr>
          <w:ilvl w:val="0"/>
          <w:numId w:val="2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 xml:space="preserve">Формиране на трайни навици за безопасно движение на пътя. </w:t>
      </w:r>
    </w:p>
    <w:p w:rsidR="0014100D" w:rsidRPr="007E2372" w:rsidRDefault="0014100D" w:rsidP="007E2372">
      <w:pPr>
        <w:pStyle w:val="a3"/>
        <w:numPr>
          <w:ilvl w:val="0"/>
          <w:numId w:val="2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4"/>
        </w:rPr>
      </w:pPr>
      <w:r w:rsidRPr="007E2372">
        <w:rPr>
          <w:rFonts w:ascii="Times New Roman" w:hAnsi="Times New Roman" w:cs="Times New Roman"/>
          <w:sz w:val="24"/>
        </w:rPr>
        <w:t>Подобряване на условия за безпроблемно движение/предотвратяване на инциденти на пътя.</w:t>
      </w:r>
    </w:p>
    <w:p w:rsidR="00966FEE" w:rsidRDefault="00966FEE" w:rsidP="001410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6FEE" w:rsidRPr="007E2372" w:rsidRDefault="00966FEE" w:rsidP="007E2372">
      <w:pPr>
        <w:tabs>
          <w:tab w:val="left" w:pos="2205"/>
        </w:tabs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E2372">
        <w:rPr>
          <w:rFonts w:ascii="Times New Roman" w:hAnsi="Times New Roman" w:cs="Times New Roman"/>
          <w:b/>
          <w:sz w:val="24"/>
          <w:szCs w:val="28"/>
        </w:rPr>
        <w:t>Работен план на комисията по БДП за учебната 20</w:t>
      </w:r>
      <w:r w:rsidR="0014100D" w:rsidRPr="007E2372">
        <w:rPr>
          <w:rFonts w:ascii="Times New Roman" w:hAnsi="Times New Roman" w:cs="Times New Roman"/>
          <w:b/>
          <w:sz w:val="24"/>
          <w:szCs w:val="28"/>
        </w:rPr>
        <w:t>25</w:t>
      </w:r>
      <w:r w:rsidRPr="007E2372">
        <w:rPr>
          <w:rFonts w:ascii="Times New Roman" w:hAnsi="Times New Roman" w:cs="Times New Roman"/>
          <w:b/>
          <w:sz w:val="24"/>
          <w:szCs w:val="28"/>
        </w:rPr>
        <w:t>/20</w:t>
      </w:r>
      <w:r w:rsidR="0014100D" w:rsidRPr="007E2372">
        <w:rPr>
          <w:rFonts w:ascii="Times New Roman" w:hAnsi="Times New Roman" w:cs="Times New Roman"/>
          <w:b/>
          <w:sz w:val="24"/>
          <w:szCs w:val="28"/>
        </w:rPr>
        <w:t>26</w:t>
      </w:r>
      <w:r w:rsidRPr="007E2372">
        <w:rPr>
          <w:rFonts w:ascii="Times New Roman" w:hAnsi="Times New Roman" w:cs="Times New Roman"/>
          <w:b/>
          <w:sz w:val="24"/>
          <w:szCs w:val="28"/>
          <w:lang w:val="en-US"/>
        </w:rPr>
        <w:t xml:space="preserve"> </w:t>
      </w:r>
      <w:r w:rsidRPr="007E2372">
        <w:rPr>
          <w:rFonts w:ascii="Times New Roman" w:hAnsi="Times New Roman" w:cs="Times New Roman"/>
          <w:b/>
          <w:sz w:val="24"/>
          <w:szCs w:val="28"/>
        </w:rPr>
        <w:t>година</w:t>
      </w:r>
    </w:p>
    <w:tbl>
      <w:tblPr>
        <w:tblStyle w:val="a4"/>
        <w:tblW w:w="9747" w:type="dxa"/>
        <w:tblLook w:val="04A0"/>
      </w:tblPr>
      <w:tblGrid>
        <w:gridCol w:w="1777"/>
        <w:gridCol w:w="7970"/>
      </w:tblGrid>
      <w:tr w:rsidR="00966FEE" w:rsidRPr="007E2372" w:rsidTr="007E2372">
        <w:trPr>
          <w:trHeight w:val="389"/>
        </w:trPr>
        <w:tc>
          <w:tcPr>
            <w:tcW w:w="1670" w:type="dxa"/>
            <w:shd w:val="clear" w:color="auto" w:fill="D9D9D9" w:themeFill="background1" w:themeFillShade="D9"/>
          </w:tcPr>
          <w:p w:rsidR="00966FEE" w:rsidRPr="007E2372" w:rsidRDefault="00966FEE" w:rsidP="007E2372">
            <w:pPr>
              <w:tabs>
                <w:tab w:val="left" w:pos="2205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МЕСЕЦ</w:t>
            </w:r>
          </w:p>
        </w:tc>
        <w:tc>
          <w:tcPr>
            <w:tcW w:w="8077" w:type="dxa"/>
            <w:shd w:val="clear" w:color="auto" w:fill="D9D9D9" w:themeFill="background1" w:themeFillShade="D9"/>
          </w:tcPr>
          <w:p w:rsidR="00966FEE" w:rsidRPr="007E2372" w:rsidRDefault="00966FEE" w:rsidP="007E2372">
            <w:pPr>
              <w:tabs>
                <w:tab w:val="left" w:pos="2205"/>
              </w:tabs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ОСНОВНИ ВЪПРОСИ ЗА РАЗРЕШАВАНЕ</w:t>
            </w:r>
          </w:p>
        </w:tc>
      </w:tr>
      <w:tr w:rsidR="00966FEE" w:rsidRPr="007E2372" w:rsidTr="007E2372">
        <w:trPr>
          <w:trHeight w:val="76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СЕПТЕМВРИ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заседание на КБДП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Запознаване на педагогическия колектив с новия план за БДП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дейности по обезопасяване на района на ДГ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4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за посещение на различни форми на обучение - ситуации и игри </w:t>
            </w:r>
          </w:p>
        </w:tc>
      </w:tr>
      <w:tr w:rsidR="00966FEE" w:rsidRPr="007E2372" w:rsidTr="007E2372">
        <w:trPr>
          <w:trHeight w:val="2385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ОКТОМВРИ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Запознаване родителите по проблемите на БДП (първа родителска среща)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Запознаване на педагогическия колектив с новите материали по БДП (литература и дидактични пособия)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Представяне (разработване) на годишни планове за обучение по БДП (по групи) от преподавателите</w:t>
            </w:r>
            <w:r w:rsidRPr="007E23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783093" w:rsidRPr="007E2372" w:rsidRDefault="00783093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необходимите средства за обезпечаване на учебно – възпитателния процес по БДП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План-график за посещение на различни форми на обучение - ситуации и игри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5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дейности по обезопасяване на района на ДГ</w:t>
            </w:r>
          </w:p>
        </w:tc>
      </w:tr>
      <w:tr w:rsidR="00966FEE" w:rsidRPr="007E2372" w:rsidTr="007E2372">
        <w:trPr>
          <w:trHeight w:val="1386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НОЕМВРИ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12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План-график за посещение на различни форми на обучение - ситуации и игри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2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Обезопасяване района на детската градина</w:t>
            </w:r>
          </w:p>
          <w:p w:rsidR="00966FEE" w:rsidRPr="007E2372" w:rsidRDefault="00966FEE" w:rsidP="00BF644F">
            <w:pPr>
              <w:pStyle w:val="a3"/>
              <w:tabs>
                <w:tab w:val="left" w:pos="2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2.1. Изрязване на изсъхнали клони на дърветата в двора</w:t>
            </w:r>
          </w:p>
          <w:p w:rsidR="00966FEE" w:rsidRPr="007E2372" w:rsidRDefault="00966FEE" w:rsidP="00783093">
            <w:pPr>
              <w:pStyle w:val="a3"/>
              <w:tabs>
                <w:tab w:val="left" w:pos="2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Pr="007E23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поддържане на детските алеи и площадки </w:t>
            </w:r>
          </w:p>
        </w:tc>
      </w:tr>
      <w:tr w:rsidR="00966FEE" w:rsidRPr="007E2372" w:rsidTr="007E2372">
        <w:trPr>
          <w:trHeight w:val="1024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ДЕКЕМВРИ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11"/>
              </w:numPr>
              <w:tabs>
                <w:tab w:val="left" w:pos="430"/>
                <w:tab w:val="left" w:pos="2205"/>
              </w:tabs>
              <w:spacing w:after="0" w:line="240" w:lineRule="auto"/>
              <w:ind w:left="713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Провеждане на де</w:t>
            </w:r>
            <w:r w:rsidR="007E2372" w:rsidRPr="007E2372">
              <w:rPr>
                <w:rFonts w:ascii="Times New Roman" w:hAnsi="Times New Roman" w:cs="Times New Roman"/>
                <w:sz w:val="24"/>
                <w:szCs w:val="24"/>
              </w:rPr>
              <w:t>йности по обезопасяване на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 района на детската градина при зимни условия </w:t>
            </w:r>
            <w:r w:rsidR="007E2372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очистване и опесъчаване при необходимост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1"/>
              </w:numPr>
              <w:tabs>
                <w:tab w:val="left" w:pos="2205"/>
              </w:tabs>
              <w:spacing w:after="0" w:line="240" w:lineRule="auto"/>
              <w:ind w:left="713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 – график на посещение на различни форми на обучение – ситуации и игри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1"/>
              </w:numPr>
              <w:tabs>
                <w:tab w:val="left" w:pos="2205"/>
              </w:tabs>
              <w:spacing w:after="0" w:line="240" w:lineRule="auto"/>
              <w:ind w:left="713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беседа с родителите по БДП (по повод наближаване на коледните и новогодишни празници) </w:t>
            </w:r>
          </w:p>
        </w:tc>
      </w:tr>
      <w:tr w:rsidR="00966FEE" w:rsidRPr="007E2372" w:rsidTr="007E2372">
        <w:trPr>
          <w:trHeight w:val="81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ЯНУАРИ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10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Дейности по обезопасяване района на ДГ при зимни условия – опесъчаване, почистване, осветление 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10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Информиране на педагогическия съвет за ефективността на обучението по БДП </w:t>
            </w:r>
          </w:p>
          <w:p w:rsidR="00966FEE" w:rsidRPr="007E2372" w:rsidRDefault="00966FEE" w:rsidP="00783093">
            <w:pPr>
              <w:pStyle w:val="a3"/>
              <w:numPr>
                <w:ilvl w:val="0"/>
                <w:numId w:val="10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План – график за посещение на различни форми на обучение – ситуации, игри   </w:t>
            </w:r>
          </w:p>
        </w:tc>
      </w:tr>
      <w:tr w:rsidR="00966FEE" w:rsidRPr="007E2372" w:rsidTr="007E2372">
        <w:trPr>
          <w:trHeight w:val="69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ФЕВРУАРИ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6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родителска среща по проблемите по БДП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6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 План – график на посещение на различни форми на обучение – ситуации и игри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6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Месечно заседание на комисията по БДП </w:t>
            </w:r>
          </w:p>
        </w:tc>
      </w:tr>
      <w:tr w:rsidR="00966FEE" w:rsidRPr="007E2372" w:rsidTr="007E2372">
        <w:trPr>
          <w:trHeight w:val="566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Месечно заседание на комисията по БДП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 – график за посещение на различни форми – ситуации, игри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Обезопасяване на района на ДГ – почистване на двора и изрязване на сухи клони на дърветата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7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обучаващи ситуации съвместно с родители, предвидени в годишното разпределение  </w:t>
            </w:r>
          </w:p>
        </w:tc>
      </w:tr>
      <w:tr w:rsidR="00966FEE" w:rsidRPr="007E2372" w:rsidTr="007E2372">
        <w:trPr>
          <w:trHeight w:val="113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АПРИЛ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8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Подвижни игри за затвърдяване знанията и уменията (придобити до този период) 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8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Месечно заседание на КБДП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8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 – график за посещение на различни форми – ситуации и игри</w:t>
            </w:r>
          </w:p>
        </w:tc>
      </w:tr>
      <w:tr w:rsidR="00966FEE" w:rsidRPr="007E2372" w:rsidTr="007E2372">
        <w:trPr>
          <w:trHeight w:val="819"/>
        </w:trPr>
        <w:tc>
          <w:tcPr>
            <w:tcW w:w="1670" w:type="dxa"/>
          </w:tcPr>
          <w:p w:rsidR="00966FEE" w:rsidRPr="007E2372" w:rsidRDefault="00966FEE" w:rsidP="007E2372">
            <w:pPr>
              <w:tabs>
                <w:tab w:val="left" w:pos="22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8077" w:type="dxa"/>
          </w:tcPr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на КБДП пред педагогическия съвет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Изпълнение на плана на комисията за учебната 20</w:t>
            </w:r>
            <w:r w:rsidR="007E2372">
              <w:rPr>
                <w:rFonts w:ascii="Times New Roman" w:hAnsi="Times New Roman" w:cs="Times New Roman"/>
                <w:sz w:val="24"/>
                <w:szCs w:val="24"/>
              </w:rPr>
              <w:t>25/2026</w:t>
            </w: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 година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Предлагане за обсъждане и приемане на плана за следващата година </w:t>
            </w:r>
          </w:p>
          <w:p w:rsidR="00966FEE" w:rsidRPr="007E2372" w:rsidRDefault="00966FEE" w:rsidP="00BF644F">
            <w:pPr>
              <w:pStyle w:val="a3"/>
              <w:numPr>
                <w:ilvl w:val="0"/>
                <w:numId w:val="9"/>
              </w:numPr>
              <w:tabs>
                <w:tab w:val="left" w:pos="22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372">
              <w:rPr>
                <w:rFonts w:ascii="Times New Roman" w:hAnsi="Times New Roman" w:cs="Times New Roman"/>
                <w:sz w:val="24"/>
                <w:szCs w:val="24"/>
              </w:rPr>
              <w:t>План – график за посещение на различни форми</w:t>
            </w:r>
          </w:p>
        </w:tc>
      </w:tr>
    </w:tbl>
    <w:p w:rsidR="00966FEE" w:rsidRPr="0014100D" w:rsidRDefault="00966FEE" w:rsidP="00966FEE">
      <w:pPr>
        <w:tabs>
          <w:tab w:val="left" w:pos="2205"/>
        </w:tabs>
        <w:rPr>
          <w:rFonts w:ascii="Times New Roman" w:hAnsi="Times New Roman" w:cs="Times New Roman"/>
          <w:b/>
          <w:sz w:val="32"/>
          <w:szCs w:val="32"/>
        </w:rPr>
      </w:pPr>
    </w:p>
    <w:p w:rsidR="00966FEE" w:rsidRPr="0014100D" w:rsidRDefault="00966FEE" w:rsidP="00966FEE">
      <w:pPr>
        <w:tabs>
          <w:tab w:val="left" w:pos="2205"/>
        </w:tabs>
        <w:rPr>
          <w:rFonts w:ascii="Times New Roman" w:hAnsi="Times New Roman" w:cs="Times New Roman"/>
          <w:b/>
          <w:sz w:val="32"/>
          <w:szCs w:val="32"/>
        </w:rPr>
      </w:pPr>
    </w:p>
    <w:p w:rsidR="00966FEE" w:rsidRPr="0014100D" w:rsidRDefault="00966FEE" w:rsidP="00966FEE">
      <w:pPr>
        <w:spacing w:after="0"/>
        <w:rPr>
          <w:rFonts w:ascii="Times New Roman" w:hAnsi="Times New Roman" w:cs="Times New Roman"/>
          <w:sz w:val="28"/>
        </w:rPr>
      </w:pPr>
    </w:p>
    <w:p w:rsidR="007F1F2E" w:rsidRPr="0014100D" w:rsidRDefault="007F1F2E">
      <w:pPr>
        <w:rPr>
          <w:rFonts w:ascii="Times New Roman" w:hAnsi="Times New Roman" w:cs="Times New Roman"/>
        </w:rPr>
      </w:pPr>
    </w:p>
    <w:sectPr w:rsidR="007F1F2E" w:rsidRPr="0014100D" w:rsidSect="00C263B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28A" w:rsidRDefault="00EB428A" w:rsidP="007D63A7">
      <w:pPr>
        <w:spacing w:after="0" w:line="240" w:lineRule="auto"/>
      </w:pPr>
      <w:r>
        <w:separator/>
      </w:r>
    </w:p>
  </w:endnote>
  <w:endnote w:type="continuationSeparator" w:id="0">
    <w:p w:rsidR="00EB428A" w:rsidRDefault="00EB428A" w:rsidP="007D6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SansBG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531422"/>
      <w:docPartObj>
        <w:docPartGallery w:val="Page Numbers (Bottom of Page)"/>
        <w:docPartUnique/>
      </w:docPartObj>
    </w:sdtPr>
    <w:sdtContent>
      <w:p w:rsidR="007D63A7" w:rsidRDefault="00E86354">
        <w:pPr>
          <w:pStyle w:val="a7"/>
          <w:jc w:val="right"/>
        </w:pPr>
        <w:fldSimple w:instr=" PAGE   \* MERGEFORMAT ">
          <w:r w:rsidR="008754B5">
            <w:rPr>
              <w:noProof/>
            </w:rPr>
            <w:t>1</w:t>
          </w:r>
        </w:fldSimple>
      </w:p>
    </w:sdtContent>
  </w:sdt>
  <w:p w:rsidR="007D63A7" w:rsidRDefault="007D63A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28A" w:rsidRDefault="00EB428A" w:rsidP="007D63A7">
      <w:pPr>
        <w:spacing w:after="0" w:line="240" w:lineRule="auto"/>
      </w:pPr>
      <w:r>
        <w:separator/>
      </w:r>
    </w:p>
  </w:footnote>
  <w:footnote w:type="continuationSeparator" w:id="0">
    <w:p w:rsidR="00EB428A" w:rsidRDefault="00EB428A" w:rsidP="007D63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F6EE4"/>
    <w:multiLevelType w:val="hybridMultilevel"/>
    <w:tmpl w:val="C9DEF1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477A"/>
    <w:multiLevelType w:val="hybridMultilevel"/>
    <w:tmpl w:val="BA340C5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4C002A6"/>
    <w:multiLevelType w:val="hybridMultilevel"/>
    <w:tmpl w:val="8AC2BB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63309"/>
    <w:multiLevelType w:val="hybridMultilevel"/>
    <w:tmpl w:val="40BE2FC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6071D7"/>
    <w:multiLevelType w:val="multilevel"/>
    <w:tmpl w:val="4E2440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5">
    <w:nsid w:val="298A4C98"/>
    <w:multiLevelType w:val="multilevel"/>
    <w:tmpl w:val="40567A9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B3130E0"/>
    <w:multiLevelType w:val="hybridMultilevel"/>
    <w:tmpl w:val="4D3446A0"/>
    <w:lvl w:ilvl="0" w:tplc="B8FC151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F087B03"/>
    <w:multiLevelType w:val="hybridMultilevel"/>
    <w:tmpl w:val="5BF428F0"/>
    <w:lvl w:ilvl="0" w:tplc="A1BAE518">
      <w:start w:val="1"/>
      <w:numFmt w:val="decimal"/>
      <w:lvlText w:val="%1."/>
      <w:lvlJc w:val="left"/>
      <w:pPr>
        <w:ind w:left="181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535" w:hanging="360"/>
      </w:pPr>
    </w:lvl>
    <w:lvl w:ilvl="2" w:tplc="0402001B" w:tentative="1">
      <w:start w:val="1"/>
      <w:numFmt w:val="lowerRoman"/>
      <w:lvlText w:val="%3."/>
      <w:lvlJc w:val="right"/>
      <w:pPr>
        <w:ind w:left="3255" w:hanging="180"/>
      </w:pPr>
    </w:lvl>
    <w:lvl w:ilvl="3" w:tplc="0402000F" w:tentative="1">
      <w:start w:val="1"/>
      <w:numFmt w:val="decimal"/>
      <w:lvlText w:val="%4."/>
      <w:lvlJc w:val="left"/>
      <w:pPr>
        <w:ind w:left="3975" w:hanging="360"/>
      </w:pPr>
    </w:lvl>
    <w:lvl w:ilvl="4" w:tplc="04020019" w:tentative="1">
      <w:start w:val="1"/>
      <w:numFmt w:val="lowerLetter"/>
      <w:lvlText w:val="%5."/>
      <w:lvlJc w:val="left"/>
      <w:pPr>
        <w:ind w:left="4695" w:hanging="360"/>
      </w:pPr>
    </w:lvl>
    <w:lvl w:ilvl="5" w:tplc="0402001B" w:tentative="1">
      <w:start w:val="1"/>
      <w:numFmt w:val="lowerRoman"/>
      <w:lvlText w:val="%6."/>
      <w:lvlJc w:val="right"/>
      <w:pPr>
        <w:ind w:left="5415" w:hanging="180"/>
      </w:pPr>
    </w:lvl>
    <w:lvl w:ilvl="6" w:tplc="0402000F" w:tentative="1">
      <w:start w:val="1"/>
      <w:numFmt w:val="decimal"/>
      <w:lvlText w:val="%7."/>
      <w:lvlJc w:val="left"/>
      <w:pPr>
        <w:ind w:left="6135" w:hanging="360"/>
      </w:pPr>
    </w:lvl>
    <w:lvl w:ilvl="7" w:tplc="04020019" w:tentative="1">
      <w:start w:val="1"/>
      <w:numFmt w:val="lowerLetter"/>
      <w:lvlText w:val="%8."/>
      <w:lvlJc w:val="left"/>
      <w:pPr>
        <w:ind w:left="6855" w:hanging="360"/>
      </w:pPr>
    </w:lvl>
    <w:lvl w:ilvl="8" w:tplc="040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>
    <w:nsid w:val="328D0373"/>
    <w:multiLevelType w:val="hybridMultilevel"/>
    <w:tmpl w:val="2440F61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CDF0059"/>
    <w:multiLevelType w:val="hybridMultilevel"/>
    <w:tmpl w:val="0BD408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537A22"/>
    <w:multiLevelType w:val="hybridMultilevel"/>
    <w:tmpl w:val="17CA08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F2048"/>
    <w:multiLevelType w:val="hybridMultilevel"/>
    <w:tmpl w:val="6C9275D4"/>
    <w:lvl w:ilvl="0" w:tplc="D2F818FA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45CE25E5"/>
    <w:multiLevelType w:val="hybridMultilevel"/>
    <w:tmpl w:val="477CD4CA"/>
    <w:lvl w:ilvl="0" w:tplc="E64EFB1E">
      <w:numFmt w:val="bullet"/>
      <w:lvlText w:val=""/>
      <w:lvlJc w:val="left"/>
      <w:pPr>
        <w:ind w:left="1684" w:hanging="97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4D7E2E1D"/>
    <w:multiLevelType w:val="hybridMultilevel"/>
    <w:tmpl w:val="98C43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B64FEC"/>
    <w:multiLevelType w:val="hybridMultilevel"/>
    <w:tmpl w:val="53EA94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610942"/>
    <w:multiLevelType w:val="multilevel"/>
    <w:tmpl w:val="4E2440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6">
    <w:nsid w:val="5417317F"/>
    <w:multiLevelType w:val="multilevel"/>
    <w:tmpl w:val="A1D2A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8"/>
      </w:rPr>
    </w:lvl>
  </w:abstractNum>
  <w:abstractNum w:abstractNumId="17">
    <w:nsid w:val="544237C2"/>
    <w:multiLevelType w:val="hybridMultilevel"/>
    <w:tmpl w:val="7C621C14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66D5D64"/>
    <w:multiLevelType w:val="multilevel"/>
    <w:tmpl w:val="5BF428F0"/>
    <w:lvl w:ilvl="0">
      <w:start w:val="1"/>
      <w:numFmt w:val="decimal"/>
      <w:lvlText w:val="%1."/>
      <w:lvlJc w:val="left"/>
      <w:pPr>
        <w:ind w:left="1815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2535" w:hanging="360"/>
      </w:pPr>
    </w:lvl>
    <w:lvl w:ilvl="2" w:tentative="1">
      <w:start w:val="1"/>
      <w:numFmt w:val="lowerRoman"/>
      <w:lvlText w:val="%3."/>
      <w:lvlJc w:val="right"/>
      <w:pPr>
        <w:ind w:left="3255" w:hanging="180"/>
      </w:pPr>
    </w:lvl>
    <w:lvl w:ilvl="3" w:tentative="1">
      <w:start w:val="1"/>
      <w:numFmt w:val="decimal"/>
      <w:lvlText w:val="%4."/>
      <w:lvlJc w:val="left"/>
      <w:pPr>
        <w:ind w:left="3975" w:hanging="360"/>
      </w:pPr>
    </w:lvl>
    <w:lvl w:ilvl="4" w:tentative="1">
      <w:start w:val="1"/>
      <w:numFmt w:val="lowerLetter"/>
      <w:lvlText w:val="%5."/>
      <w:lvlJc w:val="left"/>
      <w:pPr>
        <w:ind w:left="4695" w:hanging="360"/>
      </w:pPr>
    </w:lvl>
    <w:lvl w:ilvl="5" w:tentative="1">
      <w:start w:val="1"/>
      <w:numFmt w:val="lowerRoman"/>
      <w:lvlText w:val="%6."/>
      <w:lvlJc w:val="right"/>
      <w:pPr>
        <w:ind w:left="5415" w:hanging="180"/>
      </w:pPr>
    </w:lvl>
    <w:lvl w:ilvl="6" w:tentative="1">
      <w:start w:val="1"/>
      <w:numFmt w:val="decimal"/>
      <w:lvlText w:val="%7."/>
      <w:lvlJc w:val="left"/>
      <w:pPr>
        <w:ind w:left="6135" w:hanging="360"/>
      </w:pPr>
    </w:lvl>
    <w:lvl w:ilvl="7" w:tentative="1">
      <w:start w:val="1"/>
      <w:numFmt w:val="lowerLetter"/>
      <w:lvlText w:val="%8."/>
      <w:lvlJc w:val="left"/>
      <w:pPr>
        <w:ind w:left="6855" w:hanging="360"/>
      </w:pPr>
    </w:lvl>
    <w:lvl w:ilvl="8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9">
    <w:nsid w:val="59CF2E3E"/>
    <w:multiLevelType w:val="hybridMultilevel"/>
    <w:tmpl w:val="A83EFC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EF01A3"/>
    <w:multiLevelType w:val="hybridMultilevel"/>
    <w:tmpl w:val="249017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615A70"/>
    <w:multiLevelType w:val="multilevel"/>
    <w:tmpl w:val="4E2440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2">
    <w:nsid w:val="6FEB6650"/>
    <w:multiLevelType w:val="hybridMultilevel"/>
    <w:tmpl w:val="1736CD46"/>
    <w:lvl w:ilvl="0" w:tplc="BC2C85D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22717C9"/>
    <w:multiLevelType w:val="hybridMultilevel"/>
    <w:tmpl w:val="270AFB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22E81"/>
    <w:multiLevelType w:val="multilevel"/>
    <w:tmpl w:val="5BF428F0"/>
    <w:lvl w:ilvl="0">
      <w:start w:val="1"/>
      <w:numFmt w:val="decimal"/>
      <w:lvlText w:val="%1."/>
      <w:lvlJc w:val="left"/>
      <w:pPr>
        <w:ind w:left="1815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535" w:hanging="360"/>
      </w:pPr>
    </w:lvl>
    <w:lvl w:ilvl="2" w:tentative="1">
      <w:start w:val="1"/>
      <w:numFmt w:val="lowerRoman"/>
      <w:lvlText w:val="%3."/>
      <w:lvlJc w:val="right"/>
      <w:pPr>
        <w:ind w:left="3255" w:hanging="180"/>
      </w:pPr>
    </w:lvl>
    <w:lvl w:ilvl="3" w:tentative="1">
      <w:start w:val="1"/>
      <w:numFmt w:val="decimal"/>
      <w:lvlText w:val="%4."/>
      <w:lvlJc w:val="left"/>
      <w:pPr>
        <w:ind w:left="3975" w:hanging="360"/>
      </w:pPr>
    </w:lvl>
    <w:lvl w:ilvl="4" w:tentative="1">
      <w:start w:val="1"/>
      <w:numFmt w:val="lowerLetter"/>
      <w:lvlText w:val="%5."/>
      <w:lvlJc w:val="left"/>
      <w:pPr>
        <w:ind w:left="4695" w:hanging="360"/>
      </w:pPr>
    </w:lvl>
    <w:lvl w:ilvl="5" w:tentative="1">
      <w:start w:val="1"/>
      <w:numFmt w:val="lowerRoman"/>
      <w:lvlText w:val="%6."/>
      <w:lvlJc w:val="right"/>
      <w:pPr>
        <w:ind w:left="5415" w:hanging="180"/>
      </w:pPr>
    </w:lvl>
    <w:lvl w:ilvl="6" w:tentative="1">
      <w:start w:val="1"/>
      <w:numFmt w:val="decimal"/>
      <w:lvlText w:val="%7."/>
      <w:lvlJc w:val="left"/>
      <w:pPr>
        <w:ind w:left="6135" w:hanging="360"/>
      </w:pPr>
    </w:lvl>
    <w:lvl w:ilvl="7" w:tentative="1">
      <w:start w:val="1"/>
      <w:numFmt w:val="lowerLetter"/>
      <w:lvlText w:val="%8."/>
      <w:lvlJc w:val="left"/>
      <w:pPr>
        <w:ind w:left="6855" w:hanging="360"/>
      </w:pPr>
    </w:lvl>
    <w:lvl w:ilvl="8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5">
    <w:nsid w:val="74A653FD"/>
    <w:multiLevelType w:val="multilevel"/>
    <w:tmpl w:val="16FAC29A"/>
    <w:lvl w:ilvl="0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80" w:hanging="2160"/>
      </w:pPr>
      <w:rPr>
        <w:rFonts w:hint="default"/>
      </w:rPr>
    </w:lvl>
  </w:abstractNum>
  <w:abstractNum w:abstractNumId="26">
    <w:nsid w:val="7B8E378C"/>
    <w:multiLevelType w:val="hybridMultilevel"/>
    <w:tmpl w:val="8E32A1C4"/>
    <w:lvl w:ilvl="0" w:tplc="BC2C85D0">
      <w:start w:val="1"/>
      <w:numFmt w:val="decimal"/>
      <w:lvlText w:val="%1."/>
      <w:lvlJc w:val="left"/>
      <w:pPr>
        <w:ind w:left="237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0"/>
  </w:num>
  <w:num w:numId="5">
    <w:abstractNumId w:val="16"/>
  </w:num>
  <w:num w:numId="6">
    <w:abstractNumId w:val="14"/>
  </w:num>
  <w:num w:numId="7">
    <w:abstractNumId w:val="9"/>
  </w:num>
  <w:num w:numId="8">
    <w:abstractNumId w:val="19"/>
  </w:num>
  <w:num w:numId="9">
    <w:abstractNumId w:val="13"/>
  </w:num>
  <w:num w:numId="10">
    <w:abstractNumId w:val="5"/>
  </w:num>
  <w:num w:numId="11">
    <w:abstractNumId w:val="25"/>
  </w:num>
  <w:num w:numId="12">
    <w:abstractNumId w:val="23"/>
  </w:num>
  <w:num w:numId="13">
    <w:abstractNumId w:val="4"/>
  </w:num>
  <w:num w:numId="14">
    <w:abstractNumId w:val="15"/>
  </w:num>
  <w:num w:numId="15">
    <w:abstractNumId w:val="21"/>
  </w:num>
  <w:num w:numId="16">
    <w:abstractNumId w:val="7"/>
  </w:num>
  <w:num w:numId="17">
    <w:abstractNumId w:val="24"/>
  </w:num>
  <w:num w:numId="18">
    <w:abstractNumId w:val="18"/>
  </w:num>
  <w:num w:numId="19">
    <w:abstractNumId w:val="20"/>
  </w:num>
  <w:num w:numId="20">
    <w:abstractNumId w:val="17"/>
  </w:num>
  <w:num w:numId="21">
    <w:abstractNumId w:val="3"/>
  </w:num>
  <w:num w:numId="22">
    <w:abstractNumId w:val="8"/>
  </w:num>
  <w:num w:numId="23">
    <w:abstractNumId w:val="12"/>
  </w:num>
  <w:num w:numId="24">
    <w:abstractNumId w:val="1"/>
  </w:num>
  <w:num w:numId="25">
    <w:abstractNumId w:val="22"/>
  </w:num>
  <w:num w:numId="26">
    <w:abstractNumId w:val="26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B9"/>
    <w:rsid w:val="00112001"/>
    <w:rsid w:val="0014100D"/>
    <w:rsid w:val="00230E28"/>
    <w:rsid w:val="00277E12"/>
    <w:rsid w:val="0043233D"/>
    <w:rsid w:val="004366CA"/>
    <w:rsid w:val="004F757A"/>
    <w:rsid w:val="00713325"/>
    <w:rsid w:val="00772994"/>
    <w:rsid w:val="00783093"/>
    <w:rsid w:val="007C18CB"/>
    <w:rsid w:val="007D63A7"/>
    <w:rsid w:val="007E2372"/>
    <w:rsid w:val="007F1F2E"/>
    <w:rsid w:val="00856EA6"/>
    <w:rsid w:val="00867273"/>
    <w:rsid w:val="008754B5"/>
    <w:rsid w:val="00966FEE"/>
    <w:rsid w:val="00997247"/>
    <w:rsid w:val="00AA758D"/>
    <w:rsid w:val="00C263B2"/>
    <w:rsid w:val="00D619B9"/>
    <w:rsid w:val="00E86354"/>
    <w:rsid w:val="00EB428A"/>
    <w:rsid w:val="00EC0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EE"/>
    <w:pPr>
      <w:ind w:left="720"/>
      <w:contextualSpacing/>
    </w:pPr>
  </w:style>
  <w:style w:type="table" w:styleId="a4">
    <w:name w:val="Table Grid"/>
    <w:basedOn w:val="a1"/>
    <w:uiPriority w:val="39"/>
    <w:rsid w:val="0096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7D6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7D63A7"/>
  </w:style>
  <w:style w:type="paragraph" w:styleId="a7">
    <w:name w:val="footer"/>
    <w:basedOn w:val="a"/>
    <w:link w:val="a8"/>
    <w:uiPriority w:val="99"/>
    <w:unhideWhenUsed/>
    <w:rsid w:val="007D6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D63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FEE"/>
    <w:pPr>
      <w:ind w:left="720"/>
      <w:contextualSpacing/>
    </w:pPr>
  </w:style>
  <w:style w:type="table" w:styleId="a4">
    <w:name w:val="Table Grid"/>
    <w:basedOn w:val="a1"/>
    <w:uiPriority w:val="39"/>
    <w:rsid w:val="0096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13</cp:revision>
  <dcterms:created xsi:type="dcterms:W3CDTF">2024-05-27T06:40:00Z</dcterms:created>
  <dcterms:modified xsi:type="dcterms:W3CDTF">2025-09-09T12:08:00Z</dcterms:modified>
</cp:coreProperties>
</file>